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3E0" w:rsidRDefault="00E47A13">
      <w:bookmarkStart w:id="0" w:name="_GoBack"/>
      <w:r w:rsidRPr="00E47A13">
        <w:t>[Ex 2-3</w:t>
      </w:r>
      <w:r>
        <w:t>f</w:t>
      </w:r>
      <w:r w:rsidRPr="00E47A13">
        <w:t>, 2-3</w:t>
      </w:r>
      <w:r>
        <w:t>g</w:t>
      </w:r>
      <w:r w:rsidRPr="00E47A13">
        <w:t xml:space="preserve">, </w:t>
      </w:r>
      <w:proofErr w:type="gramStart"/>
      <w:r w:rsidRPr="00E47A13">
        <w:t>2</w:t>
      </w:r>
      <w:proofErr w:type="gramEnd"/>
      <w:r w:rsidRPr="00E47A13">
        <w:t>-3</w:t>
      </w:r>
      <w:r>
        <w:t>h</w:t>
      </w:r>
      <w:r w:rsidRPr="00E47A13">
        <w:t>] The gist of record</w:t>
      </w:r>
      <w:r>
        <w:t>i</w:t>
      </w:r>
      <w:r w:rsidRPr="00E47A13">
        <w:t>ngs 2006-10-11 791070a October 11 2006 Texas Senate Hearing on Jurisprudence.docx</w:t>
      </w:r>
    </w:p>
    <w:bookmarkEnd w:id="0"/>
    <w:p w:rsidR="00E47A13" w:rsidRPr="00E47A13" w:rsidRDefault="00E47A13" w:rsidP="00E47A13">
      <w:pPr>
        <w:spacing w:before="100" w:beforeAutospacing="1" w:after="100" w:afterAutospacing="1" w:line="240" w:lineRule="auto"/>
        <w:ind w:firstLine="0"/>
      </w:pPr>
      <w:r w:rsidRPr="00E47A13">
        <w:t>The three sessions of the Texas Senate Hearing on Jurisprudence in October 2006 primarily address concerns regarding judicial conduct, fiduciary responsibilities, and the protection of vulnerable individuals within the probate and guardianship systems. Key themes include:</w:t>
      </w:r>
    </w:p>
    <w:p w:rsidR="00E47A13" w:rsidRPr="00E47A13" w:rsidRDefault="00E47A13" w:rsidP="00E47A13">
      <w:pPr>
        <w:numPr>
          <w:ilvl w:val="0"/>
          <w:numId w:val="45"/>
        </w:numPr>
        <w:spacing w:before="100" w:beforeAutospacing="1" w:after="100" w:afterAutospacing="1" w:line="240" w:lineRule="auto"/>
      </w:pPr>
      <w:r w:rsidRPr="00E47A13">
        <w:rPr>
          <w:b/>
          <w:bCs/>
        </w:rPr>
        <w:t>Judicial Bias and Recusal:</w:t>
      </w:r>
      <w:r w:rsidRPr="00E47A13">
        <w:t xml:space="preserve"> Witnesses raised concerns about judges exhibiting bias, particularly in Harris County probate courts, and the difficulties in securing recusal ([Ex 2-3g] 2006-10-11 791070b October 11 2006 Texas Senate Hearing on Jurisprudence.docx).</w:t>
      </w:r>
    </w:p>
    <w:p w:rsidR="00E47A13" w:rsidRPr="00E47A13" w:rsidRDefault="00E47A13" w:rsidP="00E47A13">
      <w:pPr>
        <w:numPr>
          <w:ilvl w:val="0"/>
          <w:numId w:val="45"/>
        </w:numPr>
        <w:spacing w:before="100" w:beforeAutospacing="1" w:after="100" w:afterAutospacing="1" w:line="240" w:lineRule="auto"/>
      </w:pPr>
      <w:r w:rsidRPr="00E47A13">
        <w:rPr>
          <w:b/>
          <w:bCs/>
        </w:rPr>
        <w:t>Guardianship and Probate Abuse:</w:t>
      </w:r>
      <w:r w:rsidRPr="00E47A13">
        <w:t xml:space="preserve"> Testimonies highlighted instances of potential abuse within guardianships and probate cases, including allegations of misappropriation of funds and conflicts of interest ([Ex 2-3f] 2006-10-11 791070a October 11 2006 Texas Senate Hearing on Jurisprudence.docx).</w:t>
      </w:r>
    </w:p>
    <w:p w:rsidR="00E47A13" w:rsidRPr="00E47A13" w:rsidRDefault="00E47A13" w:rsidP="00E47A13">
      <w:pPr>
        <w:numPr>
          <w:ilvl w:val="0"/>
          <w:numId w:val="45"/>
        </w:numPr>
        <w:spacing w:before="100" w:beforeAutospacing="1" w:after="100" w:afterAutospacing="1" w:line="240" w:lineRule="auto"/>
      </w:pPr>
      <w:r w:rsidRPr="00E47A13">
        <w:rPr>
          <w:b/>
          <w:bCs/>
        </w:rPr>
        <w:t>Excessive Attorney Fees:</w:t>
      </w:r>
      <w:r w:rsidRPr="00E47A13">
        <w:t xml:space="preserve"> Concerns were voiced regarding the charging of excessive or unreasonable attorney fees in probate and guardianship matters ([Ex 2-3g] 2006-10-11 791070b October 11 2006 Texas Senate Hearing on Jurisprudence.docx).</w:t>
      </w:r>
    </w:p>
    <w:p w:rsidR="00E47A13" w:rsidRPr="00E47A13" w:rsidRDefault="00E47A13" w:rsidP="00E47A13">
      <w:pPr>
        <w:numPr>
          <w:ilvl w:val="0"/>
          <w:numId w:val="45"/>
        </w:numPr>
        <w:spacing w:before="100" w:beforeAutospacing="1" w:after="100" w:afterAutospacing="1" w:line="240" w:lineRule="auto"/>
      </w:pPr>
      <w:r w:rsidRPr="00E47A13">
        <w:rPr>
          <w:b/>
          <w:bCs/>
        </w:rPr>
        <w:t>Need for Statutory Reform:</w:t>
      </w:r>
      <w:r w:rsidRPr="00E47A13">
        <w:t xml:space="preserve"> Several witnesses suggested specific changes to the Texas Probate Code and Government Code to enhance oversight, protect vulnerable parties, and ensure impartiality in judicial proceedings ([Ex 2-3h] 2006-10-11 791071a October 11 2006 Texas Senate Hearing on Jurisprudence.docx).</w:t>
      </w:r>
    </w:p>
    <w:p w:rsidR="00E47A13" w:rsidRDefault="00E47A13"/>
    <w:sectPr w:rsidR="00E47A13" w:rsidSect="005C53E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C43931"/>
    <w:multiLevelType w:val="multilevel"/>
    <w:tmpl w:val="976C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82686B"/>
    <w:multiLevelType w:val="hybridMultilevel"/>
    <w:tmpl w:val="48B6DBE4"/>
    <w:lvl w:ilvl="0" w:tplc="C58880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1A3E1F"/>
    <w:multiLevelType w:val="hybridMultilevel"/>
    <w:tmpl w:val="6B8074D6"/>
    <w:lvl w:ilvl="0" w:tplc="5C9E7B8E">
      <w:start w:val="1"/>
      <w:numFmt w:val="upperRoman"/>
      <w:pStyle w:val="Heading1"/>
      <w:lvlText w:val="%1."/>
      <w:lvlJc w:val="righ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C309FE"/>
    <w:multiLevelType w:val="hybridMultilevel"/>
    <w:tmpl w:val="224E8106"/>
    <w:lvl w:ilvl="0" w:tplc="9000E7CE">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D14337"/>
    <w:multiLevelType w:val="hybridMultilevel"/>
    <w:tmpl w:val="109A2A56"/>
    <w:lvl w:ilvl="0" w:tplc="91BA0122">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6326B8A"/>
    <w:multiLevelType w:val="hybridMultilevel"/>
    <w:tmpl w:val="0A1051A6"/>
    <w:lvl w:ilvl="0" w:tplc="B03A2326">
      <w:start w:val="1"/>
      <w:numFmt w:val="upperRoman"/>
      <w:pStyle w:val="Footnot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D364D93"/>
    <w:multiLevelType w:val="hybridMultilevel"/>
    <w:tmpl w:val="6EBEE5BE"/>
    <w:lvl w:ilvl="0" w:tplc="D7542F5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11"/>
  </w:num>
  <w:num w:numId="12">
    <w:abstractNumId w:val="9"/>
  </w:num>
  <w:num w:numId="13">
    <w:abstractNumId w:val="7"/>
  </w:num>
  <w:num w:numId="14">
    <w:abstractNumId w:val="7"/>
  </w:num>
  <w:num w:numId="15">
    <w:abstractNumId w:val="7"/>
  </w:num>
  <w:num w:numId="16">
    <w:abstractNumId w:val="9"/>
  </w:num>
  <w:num w:numId="17">
    <w:abstractNumId w:val="7"/>
  </w:num>
  <w:num w:numId="18">
    <w:abstractNumId w:val="7"/>
  </w:num>
  <w:num w:numId="19">
    <w:abstractNumId w:val="7"/>
  </w:num>
  <w:num w:numId="20">
    <w:abstractNumId w:val="9"/>
  </w:num>
  <w:num w:numId="21">
    <w:abstractNumId w:val="7"/>
  </w:num>
  <w:num w:numId="22">
    <w:abstractNumId w:val="7"/>
  </w:num>
  <w:num w:numId="23">
    <w:abstractNumId w:val="7"/>
  </w:num>
  <w:num w:numId="24">
    <w:abstractNumId w:val="9"/>
  </w:num>
  <w:num w:numId="25">
    <w:abstractNumId w:val="7"/>
  </w:num>
  <w:num w:numId="26">
    <w:abstractNumId w:val="7"/>
  </w:num>
  <w:num w:numId="27">
    <w:abstractNumId w:val="7"/>
  </w:num>
  <w:num w:numId="28">
    <w:abstractNumId w:val="9"/>
  </w:num>
  <w:num w:numId="29">
    <w:abstractNumId w:val="7"/>
  </w:num>
  <w:num w:numId="30">
    <w:abstractNumId w:val="10"/>
  </w:num>
  <w:num w:numId="31">
    <w:abstractNumId w:val="10"/>
  </w:num>
  <w:num w:numId="32">
    <w:abstractNumId w:val="10"/>
  </w:num>
  <w:num w:numId="33">
    <w:abstractNumId w:val="9"/>
  </w:num>
  <w:num w:numId="34">
    <w:abstractNumId w:val="0"/>
  </w:num>
  <w:num w:numId="35">
    <w:abstractNumId w:val="0"/>
  </w:num>
  <w:num w:numId="36">
    <w:abstractNumId w:val="9"/>
  </w:num>
  <w:num w:numId="37">
    <w:abstractNumId w:val="0"/>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
  </w:num>
  <w:num w:numId="41">
    <w:abstractNumId w:val="4"/>
  </w:num>
  <w:num w:numId="42">
    <w:abstractNumId w:val="4"/>
  </w:num>
  <w:num w:numId="43">
    <w:abstractNumId w:val="5"/>
  </w:num>
  <w:num w:numId="44">
    <w:abstractNumId w:val="4"/>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13"/>
    <w:rsid w:val="00003545"/>
    <w:rsid w:val="0002109F"/>
    <w:rsid w:val="00091071"/>
    <w:rsid w:val="000D0E94"/>
    <w:rsid w:val="000F738F"/>
    <w:rsid w:val="0012215D"/>
    <w:rsid w:val="00124D37"/>
    <w:rsid w:val="001A3F32"/>
    <w:rsid w:val="001D0B0A"/>
    <w:rsid w:val="001D6254"/>
    <w:rsid w:val="00222515"/>
    <w:rsid w:val="00237452"/>
    <w:rsid w:val="0024453E"/>
    <w:rsid w:val="002B0C9B"/>
    <w:rsid w:val="002F6C12"/>
    <w:rsid w:val="003A6462"/>
    <w:rsid w:val="003F4B40"/>
    <w:rsid w:val="00424FE8"/>
    <w:rsid w:val="005073E6"/>
    <w:rsid w:val="005157AC"/>
    <w:rsid w:val="00537D5C"/>
    <w:rsid w:val="0055091F"/>
    <w:rsid w:val="005B4D26"/>
    <w:rsid w:val="005C4D87"/>
    <w:rsid w:val="005C53EF"/>
    <w:rsid w:val="005E0485"/>
    <w:rsid w:val="00632E36"/>
    <w:rsid w:val="00644CA5"/>
    <w:rsid w:val="00653D93"/>
    <w:rsid w:val="006A479E"/>
    <w:rsid w:val="006B3E57"/>
    <w:rsid w:val="007158F1"/>
    <w:rsid w:val="00721920"/>
    <w:rsid w:val="00727055"/>
    <w:rsid w:val="007322BB"/>
    <w:rsid w:val="007515B7"/>
    <w:rsid w:val="00756AA9"/>
    <w:rsid w:val="0079737C"/>
    <w:rsid w:val="007B2354"/>
    <w:rsid w:val="007C1128"/>
    <w:rsid w:val="008303EB"/>
    <w:rsid w:val="00855E0E"/>
    <w:rsid w:val="008B060C"/>
    <w:rsid w:val="008B0BF5"/>
    <w:rsid w:val="00932191"/>
    <w:rsid w:val="00950776"/>
    <w:rsid w:val="00974001"/>
    <w:rsid w:val="00975538"/>
    <w:rsid w:val="00977F59"/>
    <w:rsid w:val="009A3184"/>
    <w:rsid w:val="009A77A7"/>
    <w:rsid w:val="009D75C0"/>
    <w:rsid w:val="00A17B47"/>
    <w:rsid w:val="00A237F9"/>
    <w:rsid w:val="00A82FAD"/>
    <w:rsid w:val="00AA17D1"/>
    <w:rsid w:val="00AB0B1E"/>
    <w:rsid w:val="00AC0531"/>
    <w:rsid w:val="00B02C6D"/>
    <w:rsid w:val="00B32522"/>
    <w:rsid w:val="00B64FE7"/>
    <w:rsid w:val="00B67DE7"/>
    <w:rsid w:val="00B87F04"/>
    <w:rsid w:val="00C10E52"/>
    <w:rsid w:val="00C33529"/>
    <w:rsid w:val="00C42C11"/>
    <w:rsid w:val="00C67045"/>
    <w:rsid w:val="00CB15BE"/>
    <w:rsid w:val="00CB2AE0"/>
    <w:rsid w:val="00D46133"/>
    <w:rsid w:val="00D653E0"/>
    <w:rsid w:val="00DE5A41"/>
    <w:rsid w:val="00E47A13"/>
    <w:rsid w:val="00E65E37"/>
    <w:rsid w:val="00EE557C"/>
    <w:rsid w:val="00F205B1"/>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15D"/>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5073E6"/>
    <w:pPr>
      <w:numPr>
        <w:numId w:val="42"/>
      </w:numPr>
      <w:pBdr>
        <w:bottom w:val="none" w:sz="0" w:space="0" w:color="auto"/>
      </w:pBdr>
      <w:spacing w:after="240" w:line="240" w:lineRule="auto"/>
      <w:ind w:left="0" w:right="0" w:firstLine="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322BB"/>
    <w:pPr>
      <w:spacing w:line="240" w:lineRule="auto"/>
      <w:ind w:left="360" w:right="187" w:hanging="360"/>
      <w:outlineLvl w:val="1"/>
    </w:pPr>
    <w:rPr>
      <w:b/>
      <w:sz w:val="28"/>
    </w:rPr>
  </w:style>
  <w:style w:type="paragraph" w:styleId="Heading3">
    <w:name w:val="heading 3"/>
    <w:basedOn w:val="Normal"/>
    <w:next w:val="Normal"/>
    <w:link w:val="Heading3Char"/>
    <w:autoRedefine/>
    <w:qFormat/>
    <w:rsid w:val="00AA17D1"/>
    <w:pPr>
      <w:keepNext/>
      <w:numPr>
        <w:numId w:val="43"/>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5C4D87"/>
    <w:pPr>
      <w:spacing w:before="120" w:after="240"/>
      <w:ind w:left="720" w:right="720"/>
      <w:contextualSpacing/>
      <w:jc w:val="both"/>
    </w:pPr>
    <w:rPr>
      <w:rFonts w:ascii="Times New Roman" w:hAnsi="Times New Roman"/>
      <w:bCs/>
      <w:i/>
      <w:iCs/>
      <w:sz w:val="28"/>
      <w:szCs w:val="24"/>
    </w:rPr>
  </w:style>
  <w:style w:type="character" w:customStyle="1" w:styleId="QuoteChar">
    <w:name w:val="Quote Char"/>
    <w:link w:val="Quote"/>
    <w:uiPriority w:val="29"/>
    <w:rsid w:val="005C4D87"/>
    <w:rPr>
      <w:rFonts w:ascii="Times New Roman" w:hAnsi="Times New Roman"/>
      <w:bCs/>
      <w:i/>
      <w:iCs/>
      <w:sz w:val="28"/>
      <w:szCs w:val="24"/>
    </w:rPr>
  </w:style>
  <w:style w:type="character" w:customStyle="1" w:styleId="Heading1Char">
    <w:name w:val="Heading 1 Char"/>
    <w:basedOn w:val="DefaultParagraphFont"/>
    <w:link w:val="Heading1"/>
    <w:rsid w:val="005073E6"/>
    <w:rPr>
      <w:rFonts w:ascii="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322BB"/>
    <w:rPr>
      <w:rFonts w:ascii="Times New Roman" w:eastAsiaTheme="minorEastAsia" w:hAnsi="Times New Roman"/>
      <w:b/>
      <w:sz w:val="28"/>
      <w:szCs w:val="22"/>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7"/>
      </w:numPr>
      <w:spacing w:before="0"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styleId="Strong">
    <w:name w:val="Strong"/>
    <w:basedOn w:val="DefaultParagraphFont"/>
    <w:uiPriority w:val="22"/>
    <w:qFormat/>
    <w:rsid w:val="00E47A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15D"/>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5073E6"/>
    <w:pPr>
      <w:numPr>
        <w:numId w:val="42"/>
      </w:numPr>
      <w:pBdr>
        <w:bottom w:val="none" w:sz="0" w:space="0" w:color="auto"/>
      </w:pBdr>
      <w:spacing w:after="240" w:line="240" w:lineRule="auto"/>
      <w:ind w:left="0" w:right="0" w:firstLine="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322BB"/>
    <w:pPr>
      <w:spacing w:line="240" w:lineRule="auto"/>
      <w:ind w:left="360" w:right="187" w:hanging="360"/>
      <w:outlineLvl w:val="1"/>
    </w:pPr>
    <w:rPr>
      <w:b/>
      <w:sz w:val="28"/>
    </w:rPr>
  </w:style>
  <w:style w:type="paragraph" w:styleId="Heading3">
    <w:name w:val="heading 3"/>
    <w:basedOn w:val="Normal"/>
    <w:next w:val="Normal"/>
    <w:link w:val="Heading3Char"/>
    <w:autoRedefine/>
    <w:qFormat/>
    <w:rsid w:val="00AA17D1"/>
    <w:pPr>
      <w:keepNext/>
      <w:numPr>
        <w:numId w:val="43"/>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5C4D87"/>
    <w:pPr>
      <w:spacing w:before="120" w:after="240"/>
      <w:ind w:left="720" w:right="720"/>
      <w:contextualSpacing/>
      <w:jc w:val="both"/>
    </w:pPr>
    <w:rPr>
      <w:rFonts w:ascii="Times New Roman" w:hAnsi="Times New Roman"/>
      <w:bCs/>
      <w:i/>
      <w:iCs/>
      <w:sz w:val="28"/>
      <w:szCs w:val="24"/>
    </w:rPr>
  </w:style>
  <w:style w:type="character" w:customStyle="1" w:styleId="QuoteChar">
    <w:name w:val="Quote Char"/>
    <w:link w:val="Quote"/>
    <w:uiPriority w:val="29"/>
    <w:rsid w:val="005C4D87"/>
    <w:rPr>
      <w:rFonts w:ascii="Times New Roman" w:hAnsi="Times New Roman"/>
      <w:bCs/>
      <w:i/>
      <w:iCs/>
      <w:sz w:val="28"/>
      <w:szCs w:val="24"/>
    </w:rPr>
  </w:style>
  <w:style w:type="character" w:customStyle="1" w:styleId="Heading1Char">
    <w:name w:val="Heading 1 Char"/>
    <w:basedOn w:val="DefaultParagraphFont"/>
    <w:link w:val="Heading1"/>
    <w:rsid w:val="005073E6"/>
    <w:rPr>
      <w:rFonts w:ascii="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322BB"/>
    <w:rPr>
      <w:rFonts w:ascii="Times New Roman" w:eastAsiaTheme="minorEastAsia" w:hAnsi="Times New Roman"/>
      <w:b/>
      <w:sz w:val="28"/>
      <w:szCs w:val="22"/>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7"/>
      </w:numPr>
      <w:spacing w:before="0"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styleId="Strong">
    <w:name w:val="Strong"/>
    <w:basedOn w:val="DefaultParagraphFont"/>
    <w:uiPriority w:val="22"/>
    <w:qFormat/>
    <w:rsid w:val="00E47A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475844">
      <w:bodyDiv w:val="1"/>
      <w:marLeft w:val="0"/>
      <w:marRight w:val="0"/>
      <w:marTop w:val="0"/>
      <w:marBottom w:val="0"/>
      <w:divBdr>
        <w:top w:val="none" w:sz="0" w:space="0" w:color="auto"/>
        <w:left w:val="none" w:sz="0" w:space="0" w:color="auto"/>
        <w:bottom w:val="none" w:sz="0" w:space="0" w:color="auto"/>
        <w:right w:val="none" w:sz="0" w:space="0" w:color="auto"/>
      </w:divBdr>
      <w:divsChild>
        <w:div w:id="400569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MikRonson@att.net</dc:creator>
  <cp:lastModifiedBy>MikRonson@att.net</cp:lastModifiedBy>
  <cp:revision>1</cp:revision>
  <dcterms:created xsi:type="dcterms:W3CDTF">2025-04-21T22:23:00Z</dcterms:created>
  <dcterms:modified xsi:type="dcterms:W3CDTF">2025-04-21T22:24:00Z</dcterms:modified>
</cp:coreProperties>
</file>